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B1718" w14:textId="77777777" w:rsidR="00E63C65" w:rsidRPr="005A454A" w:rsidRDefault="00E63C65" w:rsidP="00E63C65">
      <w:pPr>
        <w:pBdr>
          <w:bottom w:val="single" w:sz="4" w:space="1" w:color="auto"/>
        </w:pBdr>
        <w:rPr>
          <w:rFonts w:eastAsia="Calibri"/>
          <w:sz w:val="36"/>
          <w:szCs w:val="36"/>
        </w:rPr>
      </w:pPr>
      <w:r w:rsidRPr="7C8C25DB">
        <w:rPr>
          <w:rFonts w:cs="Arial"/>
          <w:sz w:val="36"/>
          <w:szCs w:val="36"/>
        </w:rPr>
        <w:t>OMG Release Notes</w:t>
      </w:r>
    </w:p>
    <w:p w14:paraId="6671C996" w14:textId="225684A6" w:rsidR="00E63C65" w:rsidRDefault="00E63C65" w:rsidP="00E63C65">
      <w:pPr>
        <w:rPr>
          <w:rFonts w:cs="Arial"/>
        </w:rPr>
      </w:pPr>
      <w:proofErr w:type="spellStart"/>
      <w:r w:rsidRPr="7C8C25DB">
        <w:rPr>
          <w:rFonts w:cs="Arial"/>
        </w:rPr>
        <w:t>Intermx</w:t>
      </w:r>
      <w:proofErr w:type="spellEnd"/>
      <w:r w:rsidRPr="7C8C25DB">
        <w:rPr>
          <w:rFonts w:cs="Arial"/>
        </w:rPr>
        <w:t xml:space="preserve"> UI Product &amp; API Services </w:t>
      </w:r>
      <w:r>
        <w:tab/>
      </w:r>
      <w:r w:rsidRPr="7C8C25DB">
        <w:rPr>
          <w:rFonts w:cs="Arial"/>
        </w:rPr>
        <w:t xml:space="preserve">       </w:t>
      </w:r>
      <w:r>
        <w:tab/>
      </w:r>
      <w:r w:rsidRPr="7C8C25DB">
        <w:rPr>
          <w:rFonts w:cs="Arial"/>
        </w:rPr>
        <w:t xml:space="preserve">   </w:t>
      </w:r>
      <w:r w:rsidR="008E5237">
        <w:rPr>
          <w:rFonts w:cs="Arial"/>
        </w:rPr>
        <w:t>Production</w:t>
      </w:r>
      <w:r w:rsidRPr="7C8C25DB">
        <w:rPr>
          <w:rFonts w:cs="Arial"/>
        </w:rPr>
        <w:t xml:space="preserve"> release from 0</w:t>
      </w:r>
      <w:r>
        <w:rPr>
          <w:rFonts w:cs="Arial"/>
        </w:rPr>
        <w:t>5</w:t>
      </w:r>
      <w:r w:rsidRPr="7C8C25DB">
        <w:rPr>
          <w:rFonts w:cs="Arial"/>
        </w:rPr>
        <w:t>.</w:t>
      </w:r>
      <w:r>
        <w:rPr>
          <w:rFonts w:cs="Arial"/>
        </w:rPr>
        <w:t>04</w:t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 w:rsidRPr="7C8C25DB">
        <w:rPr>
          <w:rFonts w:cs="Arial"/>
        </w:rPr>
        <w:t>.2022</w:t>
      </w:r>
      <w:bookmarkStart w:id="0" w:name="_Toc100756156"/>
    </w:p>
    <w:p w14:paraId="364F5F7A" w14:textId="194F783E" w:rsidR="00E63C65" w:rsidRPr="005A454A" w:rsidRDefault="00E63C65" w:rsidP="00E63C65">
      <w:pPr>
        <w:pStyle w:val="Heading1"/>
      </w:pPr>
      <w:bookmarkStart w:id="1" w:name="_Toc100759242"/>
      <w:r w:rsidRPr="005A454A">
        <w:t>Now Available</w:t>
      </w:r>
      <w:r>
        <w:t xml:space="preserve"> in </w:t>
      </w:r>
      <w:bookmarkEnd w:id="1"/>
      <w:r w:rsidR="008E5237">
        <w:t>Production</w:t>
      </w:r>
    </w:p>
    <w:p w14:paraId="0699444D" w14:textId="77777777" w:rsidR="006D11F2" w:rsidRDefault="006D11F2" w:rsidP="006D11F2">
      <w:pPr>
        <w:spacing w:before="240"/>
        <w:rPr>
          <w:rFonts w:eastAsiaTheme="majorEastAsia" w:cstheme="majorBidi"/>
          <w:i/>
          <w:sz w:val="28"/>
        </w:rPr>
      </w:pPr>
      <w:r w:rsidRPr="00925E13">
        <w:rPr>
          <w:rFonts w:eastAsiaTheme="majorEastAsia" w:cstheme="majorBidi"/>
          <w:i/>
          <w:sz w:val="28"/>
        </w:rPr>
        <w:t xml:space="preserve">Vendor Contract Layout Formatting Requests </w:t>
      </w:r>
      <w:r>
        <w:rPr>
          <w:rFonts w:eastAsiaTheme="majorEastAsia" w:cstheme="majorBidi"/>
          <w:i/>
          <w:sz w:val="28"/>
        </w:rPr>
        <w:t>Implemented</w:t>
      </w:r>
    </w:p>
    <w:p w14:paraId="40DDE144" w14:textId="77777777" w:rsidR="006D11F2" w:rsidRDefault="006D11F2" w:rsidP="006D11F2">
      <w:pPr>
        <w:spacing w:before="240"/>
        <w:rPr>
          <w:rFonts w:cs="Arial"/>
          <w:b/>
          <w:bCs/>
        </w:rPr>
      </w:pPr>
      <w:r w:rsidRPr="002A3CD1">
        <w:rPr>
          <w:rFonts w:cs="Arial"/>
          <w:b/>
          <w:bCs/>
        </w:rPr>
        <w:t>What We Did</w:t>
      </w:r>
    </w:p>
    <w:p w14:paraId="1B17B663" w14:textId="77777777" w:rsidR="006D11F2" w:rsidRDefault="006D11F2" w:rsidP="006D11F2">
      <w:pPr>
        <w:rPr>
          <w:rFonts w:cs="Arial"/>
        </w:rPr>
      </w:pPr>
      <w:proofErr w:type="spellStart"/>
      <w:r>
        <w:rPr>
          <w:rFonts w:cs="Arial"/>
        </w:rPr>
        <w:t>Intermx</w:t>
      </w:r>
      <w:proofErr w:type="spellEnd"/>
      <w:r>
        <w:rPr>
          <w:rFonts w:cs="Arial"/>
        </w:rPr>
        <w:t xml:space="preserve"> implemented the following formatting requests on the Vendor Contract layout:</w:t>
      </w:r>
    </w:p>
    <w:p w14:paraId="77BCAEC8" w14:textId="77777777" w:rsidR="006D11F2" w:rsidRDefault="006D11F2" w:rsidP="006D11F2">
      <w:pPr>
        <w:pStyle w:val="ListParagraph"/>
        <w:numPr>
          <w:ilvl w:val="0"/>
          <w:numId w:val="1"/>
        </w:numPr>
        <w:rPr>
          <w:rFonts w:cs="Arial"/>
        </w:rPr>
      </w:pPr>
      <w:r w:rsidRPr="00050963">
        <w:rPr>
          <w:rFonts w:cs="Arial"/>
        </w:rPr>
        <w:t xml:space="preserve">The </w:t>
      </w:r>
      <w:r w:rsidRPr="00451B6E">
        <w:rPr>
          <w:rFonts w:cs="Arial"/>
          <w:b/>
          <w:bCs/>
        </w:rPr>
        <w:t>Impressions</w:t>
      </w:r>
      <w:r w:rsidRPr="00050963">
        <w:rPr>
          <w:rFonts w:cs="Arial"/>
        </w:rPr>
        <w:t xml:space="preserve"> column no longer appears</w:t>
      </w:r>
    </w:p>
    <w:p w14:paraId="79D5FAE1" w14:textId="005DAFDD" w:rsidR="006D11F2" w:rsidRPr="006D11F2" w:rsidRDefault="006D11F2" w:rsidP="006D11F2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The </w:t>
      </w:r>
      <w:r w:rsidRPr="00451B6E">
        <w:rPr>
          <w:rFonts w:cs="Arial"/>
          <w:b/>
          <w:bCs/>
        </w:rPr>
        <w:t>Spot Length / Qty</w:t>
      </w:r>
      <w:r w:rsidRPr="00451B6E">
        <w:rPr>
          <w:rFonts w:cs="Arial"/>
        </w:rPr>
        <w:t xml:space="preserve"> column </w:t>
      </w:r>
      <w:r>
        <w:rPr>
          <w:rFonts w:cs="Arial"/>
        </w:rPr>
        <w:t>replaces the</w:t>
      </w:r>
      <w:r w:rsidRPr="00451B6E">
        <w:rPr>
          <w:rFonts w:cs="Arial"/>
        </w:rPr>
        <w:t xml:space="preserve"> </w:t>
      </w:r>
      <w:r w:rsidRPr="00451B6E">
        <w:rPr>
          <w:rFonts w:cs="Arial"/>
          <w:b/>
          <w:bCs/>
        </w:rPr>
        <w:t>Spot Size / Rotation</w:t>
      </w:r>
      <w:r w:rsidRPr="00451B6E">
        <w:rPr>
          <w:rFonts w:cs="Arial"/>
        </w:rPr>
        <w:t xml:space="preserve"> </w:t>
      </w:r>
      <w:r>
        <w:rPr>
          <w:rFonts w:cs="Arial"/>
        </w:rPr>
        <w:t>column.</w:t>
      </w:r>
    </w:p>
    <w:p w14:paraId="21067CAE" w14:textId="77777777" w:rsidR="006D11F2" w:rsidRPr="006D11F2" w:rsidRDefault="006D11F2" w:rsidP="006D11F2">
      <w:pPr>
        <w:pStyle w:val="Caption"/>
        <w:jc w:val="center"/>
      </w:pPr>
      <w:r w:rsidRPr="00A324BD">
        <w:t>Figur</w:t>
      </w:r>
      <w:r>
        <w:t xml:space="preserve">e </w:t>
      </w:r>
      <w:r>
        <w:fldChar w:fldCharType="begin"/>
      </w:r>
      <w:r>
        <w:instrText xml:space="preserve"> AUTONUM \s : </w:instrText>
      </w:r>
      <w:r>
        <w:fldChar w:fldCharType="end"/>
      </w:r>
      <w:r>
        <w:t xml:space="preserve"> Vendor Contract Layout with Updated Columns</w:t>
      </w:r>
    </w:p>
    <w:p w14:paraId="10E9EB44" w14:textId="77777777" w:rsidR="006D11F2" w:rsidRDefault="006D11F2" w:rsidP="006D11F2">
      <w:r>
        <w:rPr>
          <w:noProof/>
        </w:rPr>
        <w:drawing>
          <wp:inline distT="0" distB="0" distL="0" distR="0" wp14:anchorId="782E9B9E" wp14:editId="2F14F14A">
            <wp:extent cx="6205607" cy="3232087"/>
            <wp:effectExtent l="12700" t="12700" r="17780" b="6985"/>
            <wp:docPr id="1596973698" name="Picture 159697369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973698" name="Picture 1596973698" descr="Graphical user interface, text, application, email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6774" cy="323790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8F35130" w14:textId="77777777" w:rsidR="006D11F2" w:rsidRPr="00451B6E" w:rsidRDefault="006D11F2" w:rsidP="006D11F2">
      <w:pPr>
        <w:rPr>
          <w:rFonts w:cs="Arial"/>
        </w:rPr>
      </w:pPr>
      <w:r w:rsidRPr="00451B6E">
        <w:rPr>
          <w:rFonts w:cs="Arial"/>
          <w:b/>
          <w:bCs/>
        </w:rPr>
        <w:t xml:space="preserve">JIRA Ticket: </w:t>
      </w:r>
    </w:p>
    <w:p w14:paraId="72962F16" w14:textId="5823C58B" w:rsidR="006D11F2" w:rsidRPr="006D11F2" w:rsidRDefault="006D11F2" w:rsidP="00E63C65">
      <w:pPr>
        <w:pStyle w:val="ListParagraph"/>
        <w:numPr>
          <w:ilvl w:val="0"/>
          <w:numId w:val="1"/>
        </w:numPr>
        <w:spacing w:before="240"/>
        <w:rPr>
          <w:rFonts w:cs="Arial"/>
        </w:rPr>
      </w:pPr>
      <w:r w:rsidRPr="002003FD">
        <w:rPr>
          <w:rFonts w:cs="Arial"/>
        </w:rPr>
        <w:t>IMXDEV-134</w:t>
      </w:r>
    </w:p>
    <w:p w14:paraId="1E0E98F3" w14:textId="2B518CE0" w:rsidR="00E63C65" w:rsidRDefault="004644C5" w:rsidP="00E63C65">
      <w:pPr>
        <w:pStyle w:val="Heading3"/>
      </w:pPr>
      <w:r>
        <w:t>Updated Page Break</w:t>
      </w:r>
      <w:r w:rsidR="00BE1755">
        <w:t xml:space="preserve"> Logic Now Available in “Billing &amp; Invoice” Reports</w:t>
      </w:r>
    </w:p>
    <w:p w14:paraId="310E5CA6" w14:textId="77777777" w:rsidR="00E63C65" w:rsidRDefault="00E63C65" w:rsidP="00E63C65">
      <w:pPr>
        <w:spacing w:before="240"/>
        <w:rPr>
          <w:rFonts w:cs="Arial"/>
          <w:b/>
          <w:bCs/>
        </w:rPr>
      </w:pPr>
      <w:r w:rsidRPr="002A3CD1">
        <w:rPr>
          <w:rFonts w:cs="Arial"/>
          <w:b/>
          <w:bCs/>
        </w:rPr>
        <w:t>What We Did</w:t>
      </w:r>
    </w:p>
    <w:p w14:paraId="6AAB516F" w14:textId="4EDE6AE2" w:rsidR="00BE1755" w:rsidRDefault="00DB1220" w:rsidP="37802709">
      <w:pPr>
        <w:spacing w:before="240"/>
        <w:rPr>
          <w:rFonts w:cs="Arial"/>
        </w:rPr>
      </w:pPr>
      <w:r>
        <w:rPr>
          <w:rFonts w:cs="Arial"/>
        </w:rPr>
        <w:lastRenderedPageBreak/>
        <w:t xml:space="preserve">Previously, </w:t>
      </w:r>
      <w:r w:rsidRPr="00DB1220">
        <w:rPr>
          <w:rFonts w:cs="Arial"/>
        </w:rPr>
        <w:t>OMG Reports</w:t>
      </w:r>
      <w:r>
        <w:rPr>
          <w:rFonts w:cs="Arial"/>
        </w:rPr>
        <w:t xml:space="preserve"> </w:t>
      </w:r>
      <w:r w:rsidRPr="37802709">
        <w:rPr>
          <w:rFonts w:cs="Arial"/>
        </w:rPr>
        <w:t xml:space="preserve">did not have logical page breaks to align </w:t>
      </w:r>
      <w:r w:rsidRPr="4128CFB7">
        <w:rPr>
          <w:rFonts w:cs="Arial"/>
        </w:rPr>
        <w:t xml:space="preserve">with the best presentation of the data. In particular, the Invoice layouts needed to reflect the intended page breaks for distribution to clients. </w:t>
      </w:r>
    </w:p>
    <w:p w14:paraId="788B5BE4" w14:textId="2C1B129D" w:rsidR="009F2618" w:rsidRPr="009F2618" w:rsidRDefault="009F2618" w:rsidP="37802709">
      <w:pPr>
        <w:spacing w:before="240"/>
        <w:rPr>
          <w:rFonts w:cs="Arial"/>
          <w:b/>
          <w:bCs/>
        </w:rPr>
      </w:pPr>
      <w:r>
        <w:rPr>
          <w:rFonts w:cs="Arial"/>
          <w:b/>
          <w:bCs/>
        </w:rPr>
        <w:t>The Details</w:t>
      </w:r>
    </w:p>
    <w:p w14:paraId="45D47F64" w14:textId="6B97FD04" w:rsidR="00BE1755" w:rsidRDefault="009D682E" w:rsidP="00E63C65">
      <w:pPr>
        <w:spacing w:before="240"/>
        <w:rPr>
          <w:rFonts w:cs="Arial"/>
        </w:rPr>
      </w:pPr>
      <w:proofErr w:type="spellStart"/>
      <w:r>
        <w:rPr>
          <w:rFonts w:cs="Arial"/>
        </w:rPr>
        <w:t>Intermx</w:t>
      </w:r>
      <w:proofErr w:type="spellEnd"/>
      <w:r>
        <w:rPr>
          <w:rFonts w:cs="Arial"/>
        </w:rPr>
        <w:t xml:space="preserve"> updated the page break logic to ensure that values on reports appear correctly.</w:t>
      </w:r>
      <w:r w:rsidRPr="4128CFB7">
        <w:rPr>
          <w:rFonts w:cs="Arial"/>
        </w:rPr>
        <w:t xml:space="preserve"> In this release, </w:t>
      </w:r>
      <w:r w:rsidR="009F2618">
        <w:rPr>
          <w:rFonts w:cs="Arial"/>
        </w:rPr>
        <w:t>the following reports were</w:t>
      </w:r>
      <w:r w:rsidRPr="4128CFB7">
        <w:rPr>
          <w:rFonts w:cs="Arial"/>
        </w:rPr>
        <w:t xml:space="preserve"> updated:</w:t>
      </w:r>
    </w:p>
    <w:p w14:paraId="13F0F115" w14:textId="510C1875" w:rsidR="4CC2761C" w:rsidRPr="009F2618" w:rsidRDefault="4CC2761C" w:rsidP="009F2618">
      <w:pPr>
        <w:pStyle w:val="ListParagraph"/>
        <w:numPr>
          <w:ilvl w:val="0"/>
          <w:numId w:val="3"/>
        </w:numPr>
      </w:pPr>
      <w:r w:rsidRPr="009F2618">
        <w:t>Billing &amp; Invoices =&gt; Client Gross Invoice</w:t>
      </w:r>
    </w:p>
    <w:p w14:paraId="686D91D1" w14:textId="2808B978" w:rsidR="4CC2761C" w:rsidRPr="009F2618" w:rsidRDefault="4CC2761C" w:rsidP="009F2618">
      <w:pPr>
        <w:pStyle w:val="ListParagraph"/>
        <w:numPr>
          <w:ilvl w:val="0"/>
          <w:numId w:val="3"/>
        </w:numPr>
      </w:pPr>
      <w:r w:rsidRPr="009F2618">
        <w:t>Billing &amp; Invoices =&gt; Separate Media Invoice</w:t>
      </w:r>
    </w:p>
    <w:p w14:paraId="72CF43CA" w14:textId="215C425D" w:rsidR="001B271E" w:rsidRPr="001B271E" w:rsidRDefault="4CC2761C" w:rsidP="001B271E">
      <w:pPr>
        <w:pStyle w:val="ListParagraph"/>
        <w:numPr>
          <w:ilvl w:val="0"/>
          <w:numId w:val="3"/>
        </w:numPr>
        <w:rPr>
          <w:rFonts w:cs="Arial"/>
        </w:rPr>
      </w:pPr>
      <w:r w:rsidRPr="009F2618">
        <w:t>Billing &amp; Invoices =&gt; Separate Fee Invoice</w:t>
      </w:r>
    </w:p>
    <w:p w14:paraId="04E47847" w14:textId="6E865922" w:rsidR="001B271E" w:rsidRPr="001B271E" w:rsidRDefault="001B271E" w:rsidP="001B271E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Note: </w:t>
      </w:r>
      <w:r>
        <w:rPr>
          <w:rFonts w:cs="Arial"/>
        </w:rPr>
        <w:t>Additional</w:t>
      </w:r>
      <w:r w:rsidRPr="001B271E">
        <w:rPr>
          <w:rFonts w:cs="Arial"/>
        </w:rPr>
        <w:t xml:space="preserve"> page break corrections will be reflected for remaining reports in the next release.</w:t>
      </w:r>
    </w:p>
    <w:p w14:paraId="30A0464E" w14:textId="396C81D7" w:rsidR="00E63C65" w:rsidRPr="002A3CD1" w:rsidRDefault="00E63C65" w:rsidP="00E63C65">
      <w:pPr>
        <w:rPr>
          <w:rFonts w:cs="Arial"/>
          <w:b/>
          <w:bCs/>
        </w:rPr>
      </w:pPr>
      <w:r w:rsidRPr="002A3CD1">
        <w:rPr>
          <w:rFonts w:cs="Arial"/>
          <w:b/>
          <w:bCs/>
        </w:rPr>
        <w:t>JIRA Ticket</w:t>
      </w:r>
      <w:r w:rsidR="00C23A0E">
        <w:rPr>
          <w:rFonts w:cs="Arial"/>
          <w:b/>
          <w:bCs/>
        </w:rPr>
        <w:t>s</w:t>
      </w:r>
      <w:r w:rsidRPr="002A3CD1">
        <w:rPr>
          <w:rFonts w:cs="Arial"/>
          <w:b/>
          <w:bCs/>
        </w:rPr>
        <w:t xml:space="preserve">: </w:t>
      </w:r>
    </w:p>
    <w:p w14:paraId="09D57BA2" w14:textId="72301397" w:rsidR="00C23A0E" w:rsidRPr="00C23A0E" w:rsidRDefault="00C23A0E" w:rsidP="00C23A0E">
      <w:pPr>
        <w:pStyle w:val="ListParagraph"/>
        <w:numPr>
          <w:ilvl w:val="0"/>
          <w:numId w:val="1"/>
        </w:numPr>
        <w:spacing w:before="240"/>
        <w:rPr>
          <w:rFonts w:cs="Arial"/>
        </w:rPr>
      </w:pPr>
      <w:r w:rsidRPr="002F15D6">
        <w:rPr>
          <w:rFonts w:cs="Arial"/>
        </w:rPr>
        <w:t>IMXDEV-</w:t>
      </w:r>
      <w:r>
        <w:rPr>
          <w:rFonts w:cs="Arial"/>
        </w:rPr>
        <w:t>120</w:t>
      </w:r>
    </w:p>
    <w:p w14:paraId="50E52034" w14:textId="4E32B1A2" w:rsidR="00E63C65" w:rsidRPr="00D3422F" w:rsidRDefault="00E63C65" w:rsidP="00E63C65">
      <w:pPr>
        <w:pStyle w:val="ListParagraph"/>
        <w:numPr>
          <w:ilvl w:val="0"/>
          <w:numId w:val="1"/>
        </w:numPr>
        <w:spacing w:before="240"/>
      </w:pPr>
      <w:r w:rsidRPr="002F15D6">
        <w:rPr>
          <w:rFonts w:cs="Arial"/>
        </w:rPr>
        <w:t>IMXDEV-</w:t>
      </w:r>
      <w:r w:rsidR="00B331EC">
        <w:rPr>
          <w:rFonts w:cs="Arial"/>
        </w:rPr>
        <w:t>1</w:t>
      </w:r>
      <w:r w:rsidR="00E36D1E">
        <w:rPr>
          <w:rFonts w:cs="Arial"/>
        </w:rPr>
        <w:t>21</w:t>
      </w:r>
    </w:p>
    <w:p w14:paraId="704691F7" w14:textId="111ED901" w:rsidR="003E09DA" w:rsidRPr="006D11F2" w:rsidRDefault="00D3422F" w:rsidP="006D11F2">
      <w:pPr>
        <w:pStyle w:val="ListParagraph"/>
        <w:numPr>
          <w:ilvl w:val="0"/>
          <w:numId w:val="1"/>
        </w:numPr>
        <w:spacing w:before="240"/>
        <w:rPr>
          <w:rFonts w:cs="Arial"/>
        </w:rPr>
      </w:pPr>
      <w:r w:rsidRPr="002F15D6">
        <w:rPr>
          <w:rFonts w:cs="Arial"/>
        </w:rPr>
        <w:t>IMXDEV-</w:t>
      </w:r>
      <w:r>
        <w:rPr>
          <w:rFonts w:cs="Arial"/>
        </w:rPr>
        <w:t>99</w:t>
      </w:r>
      <w:bookmarkEnd w:id="0"/>
    </w:p>
    <w:sectPr w:rsidR="003E09DA" w:rsidRPr="006D11F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F0FDA" w14:textId="77777777" w:rsidR="000772C4" w:rsidRDefault="000772C4" w:rsidP="000772C4">
      <w:pPr>
        <w:spacing w:before="0" w:after="0"/>
      </w:pPr>
      <w:r>
        <w:separator/>
      </w:r>
    </w:p>
  </w:endnote>
  <w:endnote w:type="continuationSeparator" w:id="0">
    <w:p w14:paraId="240CABDA" w14:textId="77777777" w:rsidR="000772C4" w:rsidRDefault="000772C4" w:rsidP="000772C4">
      <w:pPr>
        <w:spacing w:before="0" w:after="0"/>
      </w:pPr>
      <w:r>
        <w:continuationSeparator/>
      </w:r>
    </w:p>
  </w:endnote>
  <w:endnote w:type="continuationNotice" w:id="1">
    <w:p w14:paraId="7830AE54" w14:textId="77777777" w:rsidR="000772C4" w:rsidRDefault="000772C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A7865" w14:textId="77777777" w:rsidR="000772C4" w:rsidRDefault="000772C4" w:rsidP="000772C4">
      <w:pPr>
        <w:spacing w:before="0" w:after="0"/>
      </w:pPr>
      <w:r>
        <w:separator/>
      </w:r>
    </w:p>
  </w:footnote>
  <w:footnote w:type="continuationSeparator" w:id="0">
    <w:p w14:paraId="13787199" w14:textId="77777777" w:rsidR="000772C4" w:rsidRDefault="000772C4" w:rsidP="000772C4">
      <w:pPr>
        <w:spacing w:before="0" w:after="0"/>
      </w:pPr>
      <w:r>
        <w:continuationSeparator/>
      </w:r>
    </w:p>
  </w:footnote>
  <w:footnote w:type="continuationNotice" w:id="1">
    <w:p w14:paraId="456B780C" w14:textId="77777777" w:rsidR="000772C4" w:rsidRDefault="000772C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0C887" w14:textId="77777777" w:rsidR="00421A32" w:rsidRPr="00421A32" w:rsidRDefault="00B334BD" w:rsidP="00421A32">
    <w:pPr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0521FAB" wp14:editId="099595DA">
              <wp:simplePos x="0" y="0"/>
              <wp:positionH relativeFrom="column">
                <wp:posOffset>2784475</wp:posOffset>
              </wp:positionH>
              <wp:positionV relativeFrom="paragraph">
                <wp:posOffset>165850</wp:posOffset>
              </wp:positionV>
              <wp:extent cx="2130136" cy="383021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136" cy="38302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701F95" w14:textId="77777777" w:rsidR="00037512" w:rsidRDefault="00B334BD">
                          <w:r w:rsidRPr="00421A32">
                            <w:rPr>
                              <w:rFonts w:eastAsia="Times New Roman" w:cs="Arial"/>
                            </w:rPr>
                            <w:t>Release Summary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21FA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19.25pt;margin-top:13.05pt;width:167.75pt;height:30.1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" filled="f" stroked="f" strokeweight=".5pt">
              <v:textbox>
                <w:txbxContent>
                  <w:p w14:paraId="78701F95" w14:textId="77777777" w:rsidR="00037512" w:rsidRDefault="00B334BD">
                    <w:r w:rsidRPr="00421A32">
                      <w:rPr>
                        <w:rFonts w:eastAsia="Times New Roman" w:cs="Arial"/>
                      </w:rPr>
                      <w:t>Release Summary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A27E8C" wp14:editId="56DD9D18">
              <wp:simplePos x="0" y="0"/>
              <wp:positionH relativeFrom="column">
                <wp:posOffset>2616740</wp:posOffset>
              </wp:positionH>
              <wp:positionV relativeFrom="paragraph">
                <wp:posOffset>-58366</wp:posOffset>
              </wp:positionV>
              <wp:extent cx="0" cy="778213"/>
              <wp:effectExtent l="0" t="0" r="12700" b="952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78213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5F2D1E" id="Straight Connector 6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05pt,-4.6pt" to="206.05pt,5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" strokecolor="black [3213]" strokeweight=".5pt">
              <v:stroke joinstyle="miter"/>
            </v:line>
          </w:pict>
        </mc:Fallback>
      </mc:AlternateContent>
    </w:r>
    <w:r w:rsidRPr="00421A32">
      <w:rPr>
        <w:rFonts w:ascii="Times New Roman" w:eastAsia="Times New Roman" w:hAnsi="Times New Roman" w:cs="Times New Roman"/>
      </w:rPr>
      <w:fldChar w:fldCharType="begin"/>
    </w:r>
    <w:r w:rsidRPr="00421A32">
      <w:rPr>
        <w:rFonts w:ascii="Times New Roman" w:eastAsia="Times New Roman" w:hAnsi="Times New Roman" w:cs="Times New Roman"/>
      </w:rPr>
      <w:instrText xml:space="preserve"> INCLUDEPICTURE "https://images.squarespace-cdn.com/content/v1/60c333f12581b3783bd94cd0/1623405806972-3T41JIGEP3LIVHUUEXB0/image+11.png?format=1500w" \* MERGEFORMATINET </w:instrText>
    </w:r>
    <w:r w:rsidRPr="00421A32">
      <w:rPr>
        <w:rFonts w:ascii="Times New Roman" w:eastAsia="Times New Roman" w:hAnsi="Times New Roman" w:cs="Times New Roman"/>
      </w:rPr>
      <w:fldChar w:fldCharType="separate"/>
    </w:r>
    <w:r w:rsidRPr="00421A32">
      <w:rPr>
        <w:rFonts w:ascii="Times New Roman" w:eastAsia="Times New Roman" w:hAnsi="Times New Roman" w:cs="Times New Roman"/>
        <w:noProof/>
      </w:rPr>
      <w:drawing>
        <wp:inline distT="0" distB="0" distL="0" distR="0" wp14:anchorId="0EE09290" wp14:editId="586366EB">
          <wp:extent cx="2538730" cy="535305"/>
          <wp:effectExtent l="0" t="0" r="1270" b="0"/>
          <wp:docPr id="2" name="Picture 2" descr="Interm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m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730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21A32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ab/>
    </w:r>
  </w:p>
  <w:p w14:paraId="55C9BE3B" w14:textId="77777777" w:rsidR="00421A32" w:rsidRDefault="0039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A41"/>
    <w:multiLevelType w:val="hybridMultilevel"/>
    <w:tmpl w:val="97DA1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71321"/>
    <w:multiLevelType w:val="hybridMultilevel"/>
    <w:tmpl w:val="162286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635C25"/>
    <w:multiLevelType w:val="hybridMultilevel"/>
    <w:tmpl w:val="69D8E824"/>
    <w:lvl w:ilvl="0" w:tplc="B432812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369974">
    <w:abstractNumId w:val="1"/>
  </w:num>
  <w:num w:numId="2" w16cid:durableId="1908147951">
    <w:abstractNumId w:val="2"/>
  </w:num>
  <w:num w:numId="3" w16cid:durableId="18305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65"/>
    <w:rsid w:val="00050963"/>
    <w:rsid w:val="000772C4"/>
    <w:rsid w:val="001210DF"/>
    <w:rsid w:val="001952FD"/>
    <w:rsid w:val="0019594D"/>
    <w:rsid w:val="001B271E"/>
    <w:rsid w:val="001C7C5D"/>
    <w:rsid w:val="002003FD"/>
    <w:rsid w:val="002C103A"/>
    <w:rsid w:val="00391995"/>
    <w:rsid w:val="003E09DA"/>
    <w:rsid w:val="00415272"/>
    <w:rsid w:val="00451B6E"/>
    <w:rsid w:val="004644C5"/>
    <w:rsid w:val="004C53EC"/>
    <w:rsid w:val="00500C4A"/>
    <w:rsid w:val="005326EE"/>
    <w:rsid w:val="00535C44"/>
    <w:rsid w:val="005D6C1A"/>
    <w:rsid w:val="006D11F2"/>
    <w:rsid w:val="00742712"/>
    <w:rsid w:val="007C4D26"/>
    <w:rsid w:val="007F2D7F"/>
    <w:rsid w:val="008365AB"/>
    <w:rsid w:val="008431DF"/>
    <w:rsid w:val="008517EC"/>
    <w:rsid w:val="008E5237"/>
    <w:rsid w:val="00925E13"/>
    <w:rsid w:val="00975983"/>
    <w:rsid w:val="009D1D9F"/>
    <w:rsid w:val="009D682E"/>
    <w:rsid w:val="009F2618"/>
    <w:rsid w:val="009F4F10"/>
    <w:rsid w:val="009F6D62"/>
    <w:rsid w:val="00AD7384"/>
    <w:rsid w:val="00B331EC"/>
    <w:rsid w:val="00B334BD"/>
    <w:rsid w:val="00B560C5"/>
    <w:rsid w:val="00B97EC1"/>
    <w:rsid w:val="00BE1755"/>
    <w:rsid w:val="00C166CE"/>
    <w:rsid w:val="00C23A0E"/>
    <w:rsid w:val="00C83DA4"/>
    <w:rsid w:val="00CB33BE"/>
    <w:rsid w:val="00D3422F"/>
    <w:rsid w:val="00D623B1"/>
    <w:rsid w:val="00DB1220"/>
    <w:rsid w:val="00E36D1E"/>
    <w:rsid w:val="00E63C65"/>
    <w:rsid w:val="00EE3650"/>
    <w:rsid w:val="00F2E90E"/>
    <w:rsid w:val="00FB49EE"/>
    <w:rsid w:val="01F65341"/>
    <w:rsid w:val="03E4FB69"/>
    <w:rsid w:val="04DAE96B"/>
    <w:rsid w:val="069216D5"/>
    <w:rsid w:val="0B313563"/>
    <w:rsid w:val="0E80381A"/>
    <w:rsid w:val="0F537CA2"/>
    <w:rsid w:val="102EC521"/>
    <w:rsid w:val="1056E6D5"/>
    <w:rsid w:val="16FCA6F8"/>
    <w:rsid w:val="1C9BD4BF"/>
    <w:rsid w:val="236E9264"/>
    <w:rsid w:val="255D3A8C"/>
    <w:rsid w:val="2660A4BF"/>
    <w:rsid w:val="29E42CDC"/>
    <w:rsid w:val="2BBE03C0"/>
    <w:rsid w:val="2BEB0142"/>
    <w:rsid w:val="2E834B6A"/>
    <w:rsid w:val="30EE653F"/>
    <w:rsid w:val="339B80AB"/>
    <w:rsid w:val="375CAAA4"/>
    <w:rsid w:val="37802709"/>
    <w:rsid w:val="38554D79"/>
    <w:rsid w:val="3978504E"/>
    <w:rsid w:val="3C5CE678"/>
    <w:rsid w:val="3DE79273"/>
    <w:rsid w:val="3F1AA63E"/>
    <w:rsid w:val="4128CFB7"/>
    <w:rsid w:val="49A53E95"/>
    <w:rsid w:val="49B2BAC6"/>
    <w:rsid w:val="4C62FE5B"/>
    <w:rsid w:val="4CC2761C"/>
    <w:rsid w:val="4D3642E3"/>
    <w:rsid w:val="530D677B"/>
    <w:rsid w:val="54407B46"/>
    <w:rsid w:val="5A7E9B00"/>
    <w:rsid w:val="5AAEC0AB"/>
    <w:rsid w:val="5FAEFC7F"/>
    <w:rsid w:val="6A2F93AD"/>
    <w:rsid w:val="6DDB3D7E"/>
    <w:rsid w:val="75C6369A"/>
    <w:rsid w:val="7949BEB7"/>
    <w:rsid w:val="7D2A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BB217C"/>
  <w15:chartTrackingRefBased/>
  <w15:docId w15:val="{A21D33CD-4A3A-5A43-839B-03628E7A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C65"/>
    <w:pPr>
      <w:spacing w:before="120"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C65"/>
    <w:pPr>
      <w:keepNext/>
      <w:keepLines/>
      <w:spacing w:before="360" w:after="36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C65"/>
    <w:pPr>
      <w:keepNext/>
      <w:keepLines/>
      <w:spacing w:before="160"/>
      <w:outlineLvl w:val="1"/>
    </w:pPr>
    <w:rPr>
      <w:rFonts w:eastAsiaTheme="majorEastAsia" w:cstheme="majorBidi"/>
      <w:b/>
      <w:color w:val="7F7F7F" w:themeColor="text1" w:themeTint="8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C65"/>
    <w:pPr>
      <w:keepNext/>
      <w:keepLines/>
      <w:spacing w:before="40"/>
      <w:outlineLvl w:val="2"/>
    </w:pPr>
    <w:rPr>
      <w:rFonts w:eastAsiaTheme="majorEastAsia" w:cstheme="majorBidi"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C65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C65"/>
    <w:rPr>
      <w:rFonts w:ascii="Arial" w:eastAsiaTheme="majorEastAsia" w:hAnsi="Arial" w:cstheme="majorBidi"/>
      <w:b/>
      <w:color w:val="7F7F7F" w:themeColor="text1" w:themeTint="8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C65"/>
    <w:rPr>
      <w:rFonts w:ascii="Arial" w:eastAsiaTheme="majorEastAsia" w:hAnsi="Arial" w:cstheme="majorBidi"/>
      <w:i/>
      <w:sz w:val="28"/>
    </w:rPr>
  </w:style>
  <w:style w:type="paragraph" w:styleId="ListParagraph">
    <w:name w:val="List Paragraph"/>
    <w:basedOn w:val="Normal"/>
    <w:uiPriority w:val="34"/>
    <w:qFormat/>
    <w:rsid w:val="00E63C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3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C65"/>
    <w:rPr>
      <w:rFonts w:ascii="Arial" w:hAnsi="Arial"/>
    </w:rPr>
  </w:style>
  <w:style w:type="paragraph" w:styleId="Caption">
    <w:name w:val="caption"/>
    <w:basedOn w:val="Normal"/>
    <w:next w:val="Normal"/>
    <w:uiPriority w:val="35"/>
    <w:unhideWhenUsed/>
    <w:qFormat/>
    <w:rsid w:val="00E63C65"/>
    <w:pPr>
      <w:spacing w:before="240" w:after="320"/>
    </w:pPr>
    <w:rPr>
      <w:i/>
      <w:iCs/>
      <w:sz w:val="2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6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0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0C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0C5"/>
    <w:rPr>
      <w:rFonts w:ascii="Arial" w:hAnsi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00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0772C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72C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53DEAE90F064CB6BDF193634C17AA" ma:contentTypeVersion="13" ma:contentTypeDescription="Create a new document." ma:contentTypeScope="" ma:versionID="f1ecdd65c10cfd8dfd672a22679fb97d">
  <xsd:schema xmlns:xsd="http://www.w3.org/2001/XMLSchema" xmlns:xs="http://www.w3.org/2001/XMLSchema" xmlns:p="http://schemas.microsoft.com/office/2006/metadata/properties" xmlns:ns2="64f0e43a-ed27-4319-88ba-d1e59eb9ed3e" xmlns:ns3="8aa8be82-32f4-42c4-b40f-3fc430fffbc7" targetNamespace="http://schemas.microsoft.com/office/2006/metadata/properties" ma:root="true" ma:fieldsID="7a3d1ada05dc52c981f010b8a4ccfd93" ns2:_="" ns3:_="">
    <xsd:import namespace="64f0e43a-ed27-4319-88ba-d1e59eb9ed3e"/>
    <xsd:import namespace="8aa8be82-32f4-42c4-b40f-3fc430fff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0e43a-ed27-4319-88ba-d1e59eb9ed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8be82-32f4-42c4-b40f-3fc430fff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A2ECE9-8D2B-4874-A789-C690E9A2E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0e43a-ed27-4319-88ba-d1e59eb9ed3e"/>
    <ds:schemaRef ds:uri="8aa8be82-32f4-42c4-b40f-3fc430fff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B981F-F535-484E-8172-BB88047D8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27831-57BC-4DA8-87BC-882A319510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1025</Characters>
  <Application>Microsoft Office Word</Application>
  <DocSecurity>0</DocSecurity>
  <Lines>33</Lines>
  <Paragraphs>26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Sivan Fraser</dc:creator>
  <cp:keywords/>
  <dc:description/>
  <cp:lastModifiedBy>Sivan Fraser</cp:lastModifiedBy>
  <cp:revision>2</cp:revision>
  <dcterms:created xsi:type="dcterms:W3CDTF">2022-05-09T16:55:00Z</dcterms:created>
  <dcterms:modified xsi:type="dcterms:W3CDTF">2022-05-09T16:55:00Z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0x010100ABF53DEAE90F064CB6BDF193634C17AA</vt:lpwstr>
  </property>
</Properties>
</file>